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E7490"/>
          <w:spacing w:val="30"/>
          <w:sz w:val="18"/>
          <w:szCs w:val="18"/>
        </w:rPr>
        <w:t xml:space="preserve">MODERN MANAGED</w:t>
      </w:r>
    </w:p>
    <w:p>
      <w:pPr>
        <w:pStyle w:val="Heading1"/>
        <w:spacing w:after="120"/>
      </w:pPr>
      <w:r>
        <w:rPr>
          <w:rFonts w:ascii="Cambria" w:cs="Cambria" w:eastAsia="Cambria" w:hAnsi="Cambria"/>
          <w:b/>
          <w:bCs/>
          <w:color w:val="1F2937"/>
          <w:sz w:val="36"/>
          <w:szCs w:val="36"/>
        </w:rPr>
        <w:t xml:space="preserve">Who Does What: The Incident RACI</w:t>
      </w:r>
    </w:p>
    <w:p>
      <w:pPr>
        <w:spacing w:after="150" w:line="272"/>
      </w:pPr>
      <w:r>
        <w:rPr>
          <w:rFonts w:ascii="Calibri" w:cs="Calibri" w:eastAsia="Calibri" w:hAnsi="Calibri"/>
          <w:color w:val="6B7280"/>
          <w:sz w:val="21"/>
          <w:szCs w:val="21"/>
        </w:rPr>
        <w:t xml:space="preserve">One Accountable per task. If two people think they're in charge, nobody is. Write your real people in the name row, then adjust the letters to fit your organisation.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B45309"/>
          <w:sz w:val="19"/>
          <w:szCs w:val="19"/>
        </w:rPr>
        <w:t xml:space="preserve">A </w:t>
      </w:r>
      <w:r>
        <w:rPr>
          <w:rFonts w:ascii="Calibri" w:cs="Calibri" w:eastAsia="Calibri" w:hAnsi="Calibri"/>
          <w:color w:val="1F2937"/>
          <w:sz w:val="18"/>
          <w:szCs w:val="18"/>
        </w:rPr>
        <w:t xml:space="preserve">Accountable (owns it, one only)    </w:t>
      </w:r>
      <w:r>
        <w:rPr>
          <w:rFonts w:ascii="Calibri" w:cs="Calibri" w:eastAsia="Calibri" w:hAnsi="Calibri"/>
          <w:b/>
          <w:bCs/>
          <w:color w:val="047857"/>
          <w:sz w:val="19"/>
          <w:szCs w:val="19"/>
        </w:rPr>
        <w:t xml:space="preserve">R </w:t>
      </w:r>
      <w:r>
        <w:rPr>
          <w:rFonts w:ascii="Calibri" w:cs="Calibri" w:eastAsia="Calibri" w:hAnsi="Calibri"/>
          <w:color w:val="1F2937"/>
          <w:sz w:val="18"/>
          <w:szCs w:val="18"/>
        </w:rPr>
        <w:t xml:space="preserve">Responsible (does the work)    </w:t>
      </w:r>
      <w:r>
        <w:rPr>
          <w:rFonts w:ascii="Calibri" w:cs="Calibri" w:eastAsia="Calibri" w:hAnsi="Calibri"/>
          <w:b/>
          <w:bCs/>
          <w:color w:val="1D4ED8"/>
          <w:sz w:val="19"/>
          <w:szCs w:val="19"/>
        </w:rPr>
        <w:t xml:space="preserve">C </w:t>
      </w:r>
      <w:r>
        <w:rPr>
          <w:rFonts w:ascii="Calibri" w:cs="Calibri" w:eastAsia="Calibri" w:hAnsi="Calibri"/>
          <w:color w:val="1F2937"/>
          <w:sz w:val="18"/>
          <w:szCs w:val="18"/>
        </w:rPr>
        <w:t xml:space="preserve">Consulted    </w:t>
      </w:r>
      <w:r>
        <w:rPr>
          <w:rFonts w:ascii="Calibri" w:cs="Calibri" w:eastAsia="Calibri" w:hAnsi="Calibri"/>
          <w:b/>
          <w:bCs/>
          <w:color w:val="64748B"/>
          <w:sz w:val="19"/>
          <w:szCs w:val="19"/>
        </w:rPr>
        <w:t xml:space="preserve">I </w:t>
      </w:r>
      <w:r>
        <w:rPr>
          <w:rFonts w:ascii="Calibri" w:cs="Calibri" w:eastAsia="Calibri" w:hAnsi="Calibri"/>
          <w:color w:val="1F2937"/>
          <w:sz w:val="18"/>
          <w:szCs w:val="18"/>
        </w:rPr>
        <w:t xml:space="preserve">Informed</w:t>
      </w:r>
    </w:p>
    <w:tbl>
      <w:tblPr>
        <w:tblW w:type="dxa" w:w="990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044"/>
        <w:gridCol w:w="1044"/>
        <w:gridCol w:w="1044"/>
        <w:gridCol w:w="1044"/>
        <w:gridCol w:w="1044"/>
        <w:gridCol w:w="1044"/>
        <w:gridCol w:w="1044"/>
      </w:tblGrid>
      <w:tr>
        <w:trPr>
          <w:tblHeader/>
        </w:trP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Task / Role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IC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SOC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IT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DPO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Legal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Comms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Exec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9CA3AF"/>
                <w:sz w:val="16"/>
                <w:szCs w:val="16"/>
              </w:rPr>
              <w:t xml:space="preserve">Name →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F2937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Declare incident &amp; severity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Command &amp; coordination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Technical containment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Evidence &amp; forensics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ICO notification decision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Notify affected individuals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Internal communications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External / press comms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Exec / board briefing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Insurer &amp; legal engagement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</w:tr>
      <w:tr>
        <w:tc>
          <w:tcPr>
            <w:tcW w:type="dxa" w:w="2600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8"/>
                <w:szCs w:val="18"/>
              </w:rPr>
              <w:t xml:space="preserve">Post-incident review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EF3C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19"/>
                <w:szCs w:val="19"/>
              </w:rPr>
              <w:t xml:space="preserve">A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1FAE5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65F46"/>
                <w:sz w:val="19"/>
                <w:szCs w:val="19"/>
              </w:rPr>
              <w:t xml:space="preserve">R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40AF"/>
                <w:sz w:val="19"/>
                <w:szCs w:val="19"/>
              </w:rPr>
              <w:t xml:space="preserve">C</w:t>
            </w:r>
          </w:p>
        </w:tc>
        <w:tc>
          <w:tcPr>
            <w:tcW w:type="dxa" w:w="1044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1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9"/>
                <w:szCs w:val="19"/>
              </w:rPr>
              <w:t xml:space="preserve">I</w:t>
            </w:r>
          </w:p>
        </w:tc>
      </w:tr>
    </w:tbl>
    <w:p>
      <w:pPr>
        <w:spacing w:before="140"/>
      </w:pPr>
    </w:p>
    <w:p>
      <w:pPr>
        <w:spacing w:after="150"/>
      </w:pPr>
      <w:r>
        <w:rPr>
          <w:rFonts w:ascii="Calibri" w:cs="Calibri" w:eastAsia="Calibri" w:hAnsi="Calibri"/>
          <w:color w:val="6B7280"/>
          <w:sz w:val="17"/>
          <w:szCs w:val="17"/>
        </w:rPr>
        <w:t xml:space="preserve">IC Incident Commander  ·  SOC Security / SOC lead  ·  IT IT / Infrastructure  ·  DPO Data Protection Officer  ·  Legal  ·  Comms  ·  Exec sponsor</w:t>
      </w:r>
    </w:p>
    <w:p>
      <w:pPr>
        <w:spacing w:after="0" w:before="120"/>
      </w:pPr>
      <w:r>
        <w:rPr>
          <w:rFonts w:ascii="Calibri" w:cs="Calibri" w:eastAsia="Calibri" w:hAnsi="Calibri"/>
          <w:i/>
          <w:iCs/>
          <w:color w:val="9CA3AF"/>
          <w:sz w:val="18"/>
          <w:szCs w:val="18"/>
        </w:rPr>
        <w:t xml:space="preserve">Part of the Modern Managed AI incident readiness kit, alongside the tabletop, call list, decision tree and authority matrix. A starting template, adapt to your org.</w:t>
      </w:r>
    </w:p>
    <w:sectPr>
      <w:pgSz w:w="16838" w:h="11906" w:orient="landscape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RACI</dc:title>
  <dc:creator>Modern Managed</dc:creator>
  <cp:lastModifiedBy>Un-named</cp:lastModifiedBy>
  <cp:revision>1</cp:revision>
  <dcterms:created xsi:type="dcterms:W3CDTF">2026-07-24T10:21:50.373Z</dcterms:created>
  <dcterms:modified xsi:type="dcterms:W3CDTF">2026-07-24T10:21:50.373Z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